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894"/>
        <w:gridCol w:w="2879"/>
      </w:tblGrid>
      <w:tr w:rsidR="0053232F" w14:paraId="471819F2" w14:textId="5CC0E270" w:rsidTr="0053232F">
        <w:tc>
          <w:tcPr>
            <w:tcW w:w="1382" w:type="pct"/>
            <w:hideMark/>
          </w:tcPr>
          <w:p w14:paraId="6E6D0EFF" w14:textId="6BB773ED" w:rsidR="0053232F" w:rsidRDefault="0053232F">
            <w:pPr>
              <w:rPr>
                <w:color w:val="000000" w:themeColor="text1"/>
              </w:rPr>
            </w:pPr>
            <w:r>
              <w:rPr>
                <w:noProof/>
                <w:color w:val="000000" w:themeColor="text1"/>
              </w:rPr>
              <w:drawing>
                <wp:inline distT="0" distB="0" distL="0" distR="0" wp14:anchorId="330F5643" wp14:editId="782CDA16">
                  <wp:extent cx="1504950" cy="800100"/>
                  <wp:effectExtent l="0" t="0" r="0" b="0"/>
                  <wp:docPr id="1" name="Picture 1" descr="NDSCS Logo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SCS Logo full colo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04950" cy="800100"/>
                          </a:xfrm>
                          <a:prstGeom prst="rect">
                            <a:avLst/>
                          </a:prstGeom>
                          <a:noFill/>
                          <a:ln>
                            <a:noFill/>
                          </a:ln>
                        </pic:spPr>
                      </pic:pic>
                    </a:graphicData>
                  </a:graphic>
                </wp:inline>
              </w:drawing>
            </w:r>
          </w:p>
        </w:tc>
        <w:tc>
          <w:tcPr>
            <w:tcW w:w="2080" w:type="pct"/>
            <w:hideMark/>
          </w:tcPr>
          <w:p w14:paraId="68E5317D" w14:textId="77777777" w:rsidR="0053232F" w:rsidRPr="006A4265" w:rsidRDefault="0053232F" w:rsidP="00BC3606">
            <w:pPr>
              <w:pStyle w:val="Heading1"/>
              <w:rPr>
                <w:color w:val="auto"/>
              </w:rPr>
            </w:pPr>
            <w:r w:rsidRPr="006A4265">
              <w:rPr>
                <w:color w:val="auto"/>
              </w:rPr>
              <w:t>North Dakota State College of Science</w:t>
            </w:r>
          </w:p>
          <w:p w14:paraId="3BA87522" w14:textId="2E586C78" w:rsidR="0053232F" w:rsidRPr="0016183E" w:rsidRDefault="00AB25A3" w:rsidP="0016183E">
            <w:pPr>
              <w:pStyle w:val="Heading1"/>
            </w:pPr>
            <w:r>
              <w:t>20</w:t>
            </w:r>
            <w:r w:rsidR="006C0C33">
              <w:t>24-2025</w:t>
            </w:r>
            <w:r w:rsidR="00E30A5E">
              <w:t xml:space="preserve"> </w:t>
            </w:r>
            <w:r w:rsidR="0053232F" w:rsidRPr="0016183E">
              <w:t>Syllabus</w:t>
            </w:r>
          </w:p>
          <w:p w14:paraId="48A26255" w14:textId="19EF234F" w:rsidR="0053232F" w:rsidRDefault="0053232F" w:rsidP="0016183E">
            <w:pPr>
              <w:pStyle w:val="Heading1"/>
            </w:pPr>
            <w:r w:rsidRPr="0016183E">
              <w:t>Term 20XX</w:t>
            </w:r>
          </w:p>
        </w:tc>
        <w:tc>
          <w:tcPr>
            <w:tcW w:w="1538" w:type="pct"/>
          </w:tcPr>
          <w:p w14:paraId="64211838" w14:textId="77777777" w:rsidR="00D75CF7" w:rsidRDefault="00D75CF7" w:rsidP="00D75CF7"/>
          <w:p w14:paraId="0E87F12E" w14:textId="77777777" w:rsidR="00D75CF7" w:rsidRDefault="00D75CF7" w:rsidP="00D75CF7"/>
          <w:p w14:paraId="6EA4F185" w14:textId="77777777" w:rsidR="00D75CF7" w:rsidRDefault="00D75CF7" w:rsidP="00D75CF7"/>
          <w:p w14:paraId="6EBBD57A" w14:textId="103C26B0" w:rsidR="0053232F" w:rsidRPr="006A4265" w:rsidRDefault="00D75CF7" w:rsidP="00D75CF7">
            <w:r w:rsidRPr="00D75CF7">
              <w:rPr>
                <w:color w:val="A6A6A6" w:themeColor="background1" w:themeShade="A6"/>
              </w:rPr>
              <w:t>[OPTIONAL: insert image]</w:t>
            </w:r>
          </w:p>
        </w:tc>
      </w:tr>
    </w:tbl>
    <w:p w14:paraId="02A845F0" w14:textId="77777777" w:rsidR="0093409D" w:rsidRDefault="0093409D" w:rsidP="0093409D">
      <w:pPr>
        <w:rPr>
          <w:color w:val="000000" w:themeColor="text1"/>
        </w:rPr>
      </w:pPr>
    </w:p>
    <w:p w14:paraId="0C8FC6AE" w14:textId="77777777" w:rsidR="0093409D" w:rsidRDefault="0093409D" w:rsidP="0093409D">
      <w:pPr>
        <w:pStyle w:val="Heading2"/>
      </w:pPr>
      <w:r>
        <w:t>Course Information</w:t>
      </w:r>
    </w:p>
    <w:p w14:paraId="02C5C76D" w14:textId="77777777" w:rsidR="0093409D" w:rsidRDefault="0093409D" w:rsidP="0093409D"/>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7413"/>
      </w:tblGrid>
      <w:tr w:rsidR="0093409D" w14:paraId="6F71DBF0" w14:textId="77777777" w:rsidTr="0093409D">
        <w:tc>
          <w:tcPr>
            <w:tcW w:w="1040" w:type="pct"/>
            <w:hideMark/>
          </w:tcPr>
          <w:p w14:paraId="78804C45" w14:textId="77777777" w:rsidR="0093409D" w:rsidRDefault="0093409D">
            <w:r>
              <w:t>Course Number:</w:t>
            </w:r>
          </w:p>
        </w:tc>
        <w:tc>
          <w:tcPr>
            <w:tcW w:w="3960" w:type="pct"/>
          </w:tcPr>
          <w:p w14:paraId="6CFAE00A" w14:textId="77777777" w:rsidR="0093409D" w:rsidRDefault="0093409D"/>
        </w:tc>
      </w:tr>
      <w:tr w:rsidR="0093409D" w14:paraId="4270CA13" w14:textId="77777777" w:rsidTr="0093409D">
        <w:tc>
          <w:tcPr>
            <w:tcW w:w="1040" w:type="pct"/>
            <w:hideMark/>
          </w:tcPr>
          <w:p w14:paraId="7E0F6D36" w14:textId="77777777" w:rsidR="0093409D" w:rsidRDefault="0093409D">
            <w:r>
              <w:t>Course Title:</w:t>
            </w:r>
          </w:p>
        </w:tc>
        <w:tc>
          <w:tcPr>
            <w:tcW w:w="3960" w:type="pct"/>
          </w:tcPr>
          <w:p w14:paraId="30DDA788" w14:textId="77777777" w:rsidR="0093409D" w:rsidRDefault="0093409D"/>
        </w:tc>
      </w:tr>
      <w:tr w:rsidR="0093409D" w14:paraId="381A26AB" w14:textId="77777777" w:rsidTr="0093409D">
        <w:tc>
          <w:tcPr>
            <w:tcW w:w="1040" w:type="pct"/>
            <w:hideMark/>
          </w:tcPr>
          <w:p w14:paraId="7C05012F" w14:textId="77777777" w:rsidR="0093409D" w:rsidRDefault="0093409D">
            <w:r>
              <w:t>Credit Hours:</w:t>
            </w:r>
          </w:p>
        </w:tc>
        <w:tc>
          <w:tcPr>
            <w:tcW w:w="3960" w:type="pct"/>
          </w:tcPr>
          <w:p w14:paraId="670B5073" w14:textId="77777777" w:rsidR="0093409D" w:rsidRDefault="0093409D"/>
        </w:tc>
      </w:tr>
    </w:tbl>
    <w:p w14:paraId="5E4A2E42" w14:textId="77777777" w:rsidR="0093409D" w:rsidRDefault="0093409D" w:rsidP="0093409D"/>
    <w:p w14:paraId="5EDD8665" w14:textId="77777777" w:rsidR="0093409D" w:rsidRDefault="0093409D" w:rsidP="0093409D">
      <w:pPr>
        <w:pStyle w:val="Heading2"/>
      </w:pPr>
      <w:r>
        <w:t>Instructor Information</w:t>
      </w:r>
    </w:p>
    <w:p w14:paraId="7379CA86" w14:textId="77777777" w:rsidR="0093409D" w:rsidRDefault="0093409D" w:rsidP="0093409D"/>
    <w:tbl>
      <w:tblPr>
        <w:tblStyle w:val="TableGrid"/>
        <w:tblW w:w="93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7450"/>
      </w:tblGrid>
      <w:tr w:rsidR="0093409D" w14:paraId="132C76B6" w14:textId="77777777" w:rsidTr="00DF5513">
        <w:trPr>
          <w:trHeight w:val="309"/>
        </w:trPr>
        <w:tc>
          <w:tcPr>
            <w:tcW w:w="1858" w:type="dxa"/>
            <w:hideMark/>
          </w:tcPr>
          <w:p w14:paraId="225B5DDC" w14:textId="77777777" w:rsidR="0093409D" w:rsidRDefault="0093409D">
            <w:r>
              <w:t>Instructor:</w:t>
            </w:r>
          </w:p>
        </w:tc>
        <w:tc>
          <w:tcPr>
            <w:tcW w:w="7450" w:type="dxa"/>
          </w:tcPr>
          <w:p w14:paraId="262C790C" w14:textId="77777777" w:rsidR="0093409D" w:rsidRDefault="0093409D"/>
        </w:tc>
      </w:tr>
      <w:tr w:rsidR="0093409D" w14:paraId="182888DA" w14:textId="77777777" w:rsidTr="00DF5513">
        <w:trPr>
          <w:trHeight w:val="293"/>
        </w:trPr>
        <w:tc>
          <w:tcPr>
            <w:tcW w:w="1858" w:type="dxa"/>
            <w:hideMark/>
          </w:tcPr>
          <w:p w14:paraId="2BD2E42F" w14:textId="77777777" w:rsidR="0093409D" w:rsidRDefault="0093409D">
            <w:r>
              <w:t>Phone:</w:t>
            </w:r>
          </w:p>
        </w:tc>
        <w:tc>
          <w:tcPr>
            <w:tcW w:w="7450" w:type="dxa"/>
          </w:tcPr>
          <w:p w14:paraId="54889E2A" w14:textId="77777777" w:rsidR="0093409D" w:rsidRDefault="0093409D"/>
        </w:tc>
      </w:tr>
      <w:tr w:rsidR="0093409D" w14:paraId="6A4D1501" w14:textId="77777777" w:rsidTr="00DF5513">
        <w:trPr>
          <w:trHeight w:val="309"/>
        </w:trPr>
        <w:tc>
          <w:tcPr>
            <w:tcW w:w="1858" w:type="dxa"/>
            <w:hideMark/>
          </w:tcPr>
          <w:p w14:paraId="6616D3A2" w14:textId="77777777" w:rsidR="0093409D" w:rsidRDefault="0093409D">
            <w:r>
              <w:t>Email:</w:t>
            </w:r>
          </w:p>
        </w:tc>
        <w:tc>
          <w:tcPr>
            <w:tcW w:w="7450" w:type="dxa"/>
          </w:tcPr>
          <w:p w14:paraId="14C1CFC9" w14:textId="77777777" w:rsidR="0093409D" w:rsidRDefault="0093409D"/>
        </w:tc>
      </w:tr>
      <w:tr w:rsidR="0093409D" w14:paraId="3C5B690E" w14:textId="77777777" w:rsidTr="00DF5513">
        <w:trPr>
          <w:trHeight w:val="293"/>
        </w:trPr>
        <w:tc>
          <w:tcPr>
            <w:tcW w:w="1858" w:type="dxa"/>
            <w:hideMark/>
          </w:tcPr>
          <w:p w14:paraId="2A2BB00A" w14:textId="77777777" w:rsidR="0093409D" w:rsidRDefault="0093409D">
            <w:r>
              <w:t>Office Location:</w:t>
            </w:r>
          </w:p>
        </w:tc>
        <w:tc>
          <w:tcPr>
            <w:tcW w:w="7450" w:type="dxa"/>
          </w:tcPr>
          <w:p w14:paraId="690D3FF4" w14:textId="77777777" w:rsidR="0093409D" w:rsidRDefault="0093409D"/>
        </w:tc>
      </w:tr>
      <w:tr w:rsidR="0093409D" w14:paraId="3692219F" w14:textId="77777777" w:rsidTr="00DF5513">
        <w:trPr>
          <w:trHeight w:val="309"/>
        </w:trPr>
        <w:tc>
          <w:tcPr>
            <w:tcW w:w="1858" w:type="dxa"/>
            <w:hideMark/>
          </w:tcPr>
          <w:p w14:paraId="19DA09C4" w14:textId="77777777" w:rsidR="0093409D" w:rsidRDefault="0093409D">
            <w:r>
              <w:t>Office Hours:</w:t>
            </w:r>
          </w:p>
        </w:tc>
        <w:tc>
          <w:tcPr>
            <w:tcW w:w="7450" w:type="dxa"/>
          </w:tcPr>
          <w:p w14:paraId="5CB56936" w14:textId="77777777" w:rsidR="0093409D" w:rsidRDefault="0093409D"/>
        </w:tc>
      </w:tr>
    </w:tbl>
    <w:p w14:paraId="1F20A4E9" w14:textId="77777777" w:rsidR="0093409D" w:rsidRDefault="0093409D" w:rsidP="0093409D"/>
    <w:p w14:paraId="42633172" w14:textId="77777777" w:rsidR="0093409D" w:rsidRDefault="0093409D" w:rsidP="0093409D">
      <w:pPr>
        <w:pStyle w:val="Heading2"/>
      </w:pPr>
      <w:r>
        <w:t>Course Description</w:t>
      </w:r>
    </w:p>
    <w:p w14:paraId="726CC218" w14:textId="3272BA84" w:rsidR="0093409D" w:rsidRPr="000556B4" w:rsidRDefault="0093409D" w:rsidP="0093409D">
      <w:pPr>
        <w:rPr>
          <w:color w:val="808080" w:themeColor="background1" w:themeShade="80"/>
        </w:rPr>
      </w:pPr>
      <w:r w:rsidRPr="000556B4">
        <w:rPr>
          <w:color w:val="808080" w:themeColor="background1" w:themeShade="80"/>
        </w:rPr>
        <w:t>[DELETE these instructions when entering your information. Insert course description. Description must be consistent with the NDSCS Catalog, including prerequisites.]</w:t>
      </w:r>
    </w:p>
    <w:p w14:paraId="515F1132" w14:textId="77777777" w:rsidR="0093409D" w:rsidRDefault="0093409D" w:rsidP="0093409D"/>
    <w:p w14:paraId="47239C61" w14:textId="77777777" w:rsidR="0093409D" w:rsidRDefault="0093409D" w:rsidP="0093409D"/>
    <w:p w14:paraId="3C3320B0" w14:textId="77777777" w:rsidR="0093409D" w:rsidRDefault="0093409D" w:rsidP="0093409D"/>
    <w:p w14:paraId="1079C58D" w14:textId="77777777" w:rsidR="0093409D" w:rsidRDefault="0093409D" w:rsidP="0093409D">
      <w:pPr>
        <w:pStyle w:val="Heading2"/>
      </w:pPr>
      <w:r>
        <w:t>Textbook and Required Materials</w:t>
      </w:r>
    </w:p>
    <w:p w14:paraId="2A9C5BE2" w14:textId="61BC8227" w:rsidR="0093409D" w:rsidRPr="000556B4" w:rsidRDefault="0093409D" w:rsidP="0093409D">
      <w:pPr>
        <w:rPr>
          <w:color w:val="808080" w:themeColor="background1" w:themeShade="80"/>
        </w:rPr>
      </w:pPr>
      <w:r w:rsidRPr="000556B4">
        <w:rPr>
          <w:color w:val="808080" w:themeColor="background1" w:themeShade="80"/>
        </w:rPr>
        <w:t>[DELETE these instructions when entering your information. Insert textbook(s) with ISBN# and other required materials, including OERs.]</w:t>
      </w:r>
    </w:p>
    <w:p w14:paraId="4B7DC6A4" w14:textId="77777777" w:rsidR="0093409D" w:rsidRDefault="0093409D" w:rsidP="0093409D"/>
    <w:p w14:paraId="333A5DBE" w14:textId="77777777" w:rsidR="0093409D" w:rsidRDefault="0093409D" w:rsidP="0093409D"/>
    <w:p w14:paraId="612B0588" w14:textId="77777777" w:rsidR="0093409D" w:rsidRDefault="0093409D" w:rsidP="0093409D">
      <w:pPr>
        <w:pStyle w:val="Heading2"/>
      </w:pPr>
      <w:r>
        <w:t>Learning Goals/Outcomes</w:t>
      </w:r>
    </w:p>
    <w:p w14:paraId="4A80257F" w14:textId="77777777" w:rsidR="0093409D" w:rsidRDefault="0093409D" w:rsidP="0093409D">
      <w:r>
        <w:t>Upon completion of this course, the student will be able to:</w:t>
      </w:r>
    </w:p>
    <w:p w14:paraId="312B52FA" w14:textId="77777777" w:rsidR="0093409D" w:rsidRDefault="0093409D" w:rsidP="0093409D"/>
    <w:p w14:paraId="661B127D" w14:textId="52B7F240" w:rsidR="0093409D" w:rsidRPr="000556B4" w:rsidRDefault="0093409D" w:rsidP="0093409D">
      <w:pPr>
        <w:rPr>
          <w:i/>
          <w:iCs/>
          <w:color w:val="808080" w:themeColor="background1" w:themeShade="80"/>
        </w:rPr>
      </w:pPr>
      <w:r w:rsidRPr="000556B4">
        <w:rPr>
          <w:color w:val="808080" w:themeColor="background1" w:themeShade="80"/>
        </w:rPr>
        <w:t>[DELETE these instructions when entering your information. Insert learning goals/outcomes</w:t>
      </w:r>
      <w:r w:rsidR="003D76B2">
        <w:rPr>
          <w:color w:val="808080" w:themeColor="background1" w:themeShade="80"/>
        </w:rPr>
        <w:t xml:space="preserve">, </w:t>
      </w:r>
      <w:r w:rsidRPr="000556B4">
        <w:rPr>
          <w:color w:val="808080" w:themeColor="background1" w:themeShade="80"/>
        </w:rPr>
        <w:t>use bulleted or number list tool</w:t>
      </w:r>
      <w:r w:rsidR="00D62D97" w:rsidRPr="000556B4">
        <w:rPr>
          <w:color w:val="808080" w:themeColor="background1" w:themeShade="80"/>
        </w:rPr>
        <w:t>]</w:t>
      </w:r>
    </w:p>
    <w:p w14:paraId="37A1452A" w14:textId="77777777" w:rsidR="0093409D" w:rsidRDefault="0093409D" w:rsidP="0093409D"/>
    <w:p w14:paraId="40E72A7C" w14:textId="77777777" w:rsidR="0093409D" w:rsidRDefault="0093409D" w:rsidP="0093409D">
      <w:pPr>
        <w:pStyle w:val="Heading2"/>
      </w:pPr>
      <w:r>
        <w:lastRenderedPageBreak/>
        <w:t>Grading and Evaluation</w:t>
      </w:r>
    </w:p>
    <w:p w14:paraId="7F55A2CC" w14:textId="4D50DDE1" w:rsidR="0093409D" w:rsidRPr="000556B4" w:rsidRDefault="00D62D97" w:rsidP="0093409D">
      <w:pPr>
        <w:rPr>
          <w:color w:val="808080" w:themeColor="background1" w:themeShade="80"/>
        </w:rPr>
      </w:pPr>
      <w:r w:rsidRPr="000556B4">
        <w:rPr>
          <w:color w:val="808080" w:themeColor="background1" w:themeShade="80"/>
        </w:rPr>
        <w:t>[</w:t>
      </w:r>
      <w:r w:rsidR="0093409D" w:rsidRPr="000556B4">
        <w:rPr>
          <w:color w:val="808080" w:themeColor="background1" w:themeShade="80"/>
        </w:rPr>
        <w:t>DELETE these instructions when entering your information. Provide students with your grading policies; for example, when they</w:t>
      </w:r>
      <w:r w:rsidR="00D279FF">
        <w:rPr>
          <w:color w:val="808080" w:themeColor="background1" w:themeShade="80"/>
        </w:rPr>
        <w:t xml:space="preserve"> can expect work to be graded, </w:t>
      </w:r>
      <w:r w:rsidR="0093409D" w:rsidRPr="000556B4">
        <w:rPr>
          <w:color w:val="808080" w:themeColor="background1" w:themeShade="80"/>
        </w:rPr>
        <w:t xml:space="preserve">view their graded work, a statement about late </w:t>
      </w:r>
      <w:r w:rsidR="00D279FF">
        <w:rPr>
          <w:color w:val="808080" w:themeColor="background1" w:themeShade="80"/>
        </w:rPr>
        <w:t xml:space="preserve">or missing </w:t>
      </w:r>
      <w:r w:rsidR="0093409D" w:rsidRPr="000556B4">
        <w:rPr>
          <w:color w:val="808080" w:themeColor="background1" w:themeShade="80"/>
        </w:rPr>
        <w:t>work</w:t>
      </w:r>
      <w:r w:rsidR="00D279FF">
        <w:rPr>
          <w:color w:val="808080" w:themeColor="background1" w:themeShade="80"/>
        </w:rPr>
        <w:t xml:space="preserve">] </w:t>
      </w:r>
    </w:p>
    <w:p w14:paraId="13535E74" w14:textId="77777777" w:rsidR="0093409D" w:rsidRDefault="0093409D" w:rsidP="0093409D"/>
    <w:p w14:paraId="005B42D0" w14:textId="77777777" w:rsidR="0093409D" w:rsidRDefault="0093409D" w:rsidP="0093409D">
      <w:pPr>
        <w:pStyle w:val="Heading3"/>
      </w:pPr>
      <w:bookmarkStart w:id="0" w:name="_Hlk72143278"/>
      <w:r>
        <w:t>Grading Scale</w:t>
      </w:r>
    </w:p>
    <w:p w14:paraId="481EE1A8" w14:textId="257CF346" w:rsidR="0093409D" w:rsidRPr="000556B4" w:rsidRDefault="00D62D97" w:rsidP="0093409D">
      <w:pPr>
        <w:rPr>
          <w:color w:val="808080" w:themeColor="background1" w:themeShade="80"/>
        </w:rPr>
      </w:pPr>
      <w:r w:rsidRPr="000556B4">
        <w:rPr>
          <w:color w:val="808080" w:themeColor="background1" w:themeShade="80"/>
        </w:rPr>
        <w:t>[</w:t>
      </w:r>
      <w:r w:rsidR="0093409D" w:rsidRPr="000556B4">
        <w:rPr>
          <w:color w:val="808080" w:themeColor="background1" w:themeShade="80"/>
        </w:rPr>
        <w:t>DELETE these instructions when entering your information. Insert grading scale.</w:t>
      </w:r>
      <w:bookmarkEnd w:id="0"/>
      <w:r w:rsidR="00E36A83">
        <w:rPr>
          <w:color w:val="808080" w:themeColor="background1" w:themeShade="80"/>
        </w:rPr>
        <w:t xml:space="preserve"> You may also want to include </w:t>
      </w:r>
      <w:r w:rsidR="00862F4A">
        <w:rPr>
          <w:color w:val="808080" w:themeColor="background1" w:themeShade="80"/>
        </w:rPr>
        <w:t>the breakdown</w:t>
      </w:r>
      <w:r w:rsidR="00A6115A">
        <w:rPr>
          <w:color w:val="808080" w:themeColor="background1" w:themeShade="80"/>
        </w:rPr>
        <w:t xml:space="preserve"> or description</w:t>
      </w:r>
      <w:r w:rsidR="00862F4A">
        <w:rPr>
          <w:color w:val="808080" w:themeColor="background1" w:themeShade="80"/>
        </w:rPr>
        <w:t xml:space="preserve"> of the</w:t>
      </w:r>
      <w:r w:rsidR="007B3E05">
        <w:rPr>
          <w:color w:val="808080" w:themeColor="background1" w:themeShade="80"/>
        </w:rPr>
        <w:t xml:space="preserve"> different assessments</w:t>
      </w:r>
      <w:r w:rsidR="00862F4A">
        <w:rPr>
          <w:color w:val="808080" w:themeColor="background1" w:themeShade="80"/>
        </w:rPr>
        <w:t xml:space="preserve"> </w:t>
      </w:r>
      <w:r w:rsidR="007B3E05">
        <w:rPr>
          <w:color w:val="808080" w:themeColor="background1" w:themeShade="80"/>
        </w:rPr>
        <w:t>used in the course</w:t>
      </w:r>
      <w:r w:rsidR="00A6115A">
        <w:rPr>
          <w:color w:val="808080" w:themeColor="background1" w:themeShade="80"/>
        </w:rPr>
        <w:t xml:space="preserve"> and how they factor into the overall course grade</w:t>
      </w:r>
      <w:r w:rsidR="007B3E05">
        <w:rPr>
          <w:color w:val="808080" w:themeColor="background1" w:themeShade="80"/>
        </w:rPr>
        <w:t>.</w:t>
      </w:r>
      <w:r w:rsidR="00E721BD">
        <w:rPr>
          <w:color w:val="808080" w:themeColor="background1" w:themeShade="80"/>
        </w:rPr>
        <w:t>]</w:t>
      </w:r>
    </w:p>
    <w:p w14:paraId="63C3B76F" w14:textId="77777777" w:rsidR="0093409D" w:rsidRDefault="0093409D" w:rsidP="0093409D"/>
    <w:tbl>
      <w:tblPr>
        <w:tblStyle w:val="TableGrid"/>
        <w:tblW w:w="0" w:type="auto"/>
        <w:tblInd w:w="0" w:type="dxa"/>
        <w:tblLook w:val="04A0" w:firstRow="1" w:lastRow="0" w:firstColumn="1" w:lastColumn="0" w:noHBand="0" w:noVBand="1"/>
        <w:tblCaption w:val="Grading Scale"/>
      </w:tblPr>
      <w:tblGrid>
        <w:gridCol w:w="1975"/>
        <w:gridCol w:w="1620"/>
      </w:tblGrid>
      <w:tr w:rsidR="00251857" w14:paraId="5746706F" w14:textId="77777777" w:rsidTr="00E721BD">
        <w:trPr>
          <w:tblHeader/>
        </w:trPr>
        <w:tc>
          <w:tcPr>
            <w:tcW w:w="1975" w:type="dxa"/>
            <w:hideMark/>
          </w:tcPr>
          <w:p w14:paraId="6660F789" w14:textId="77777777" w:rsidR="00251857" w:rsidRDefault="00251857">
            <w:pPr>
              <w:jc w:val="center"/>
            </w:pPr>
            <w:r>
              <w:t>Grading System</w:t>
            </w:r>
          </w:p>
        </w:tc>
        <w:tc>
          <w:tcPr>
            <w:tcW w:w="1620" w:type="dxa"/>
            <w:hideMark/>
          </w:tcPr>
          <w:p w14:paraId="31053749" w14:textId="77777777" w:rsidR="00251857" w:rsidRDefault="00251857">
            <w:pPr>
              <w:jc w:val="center"/>
            </w:pPr>
            <w:r>
              <w:t>Percent</w:t>
            </w:r>
          </w:p>
        </w:tc>
      </w:tr>
      <w:tr w:rsidR="00251857" w14:paraId="7278CA9D" w14:textId="77777777" w:rsidTr="00E721BD">
        <w:tc>
          <w:tcPr>
            <w:tcW w:w="1975" w:type="dxa"/>
            <w:hideMark/>
          </w:tcPr>
          <w:p w14:paraId="445432D5" w14:textId="77777777" w:rsidR="00251857" w:rsidRDefault="00251857">
            <w:pPr>
              <w:jc w:val="center"/>
            </w:pPr>
            <w:r>
              <w:t>A</w:t>
            </w:r>
          </w:p>
        </w:tc>
        <w:tc>
          <w:tcPr>
            <w:tcW w:w="1620" w:type="dxa"/>
            <w:hideMark/>
          </w:tcPr>
          <w:p w14:paraId="6D2EED6B" w14:textId="010F0D9F" w:rsidR="00251857" w:rsidRDefault="00251857">
            <w:pPr>
              <w:jc w:val="center"/>
            </w:pPr>
            <w:r>
              <w:t>#%-#%</w:t>
            </w:r>
          </w:p>
        </w:tc>
      </w:tr>
      <w:tr w:rsidR="00251857" w14:paraId="3FBA6387" w14:textId="77777777" w:rsidTr="00E721BD">
        <w:tc>
          <w:tcPr>
            <w:tcW w:w="1975" w:type="dxa"/>
            <w:hideMark/>
          </w:tcPr>
          <w:p w14:paraId="1F01E292" w14:textId="77777777" w:rsidR="00251857" w:rsidRDefault="00251857">
            <w:pPr>
              <w:jc w:val="center"/>
            </w:pPr>
            <w:r>
              <w:t>B</w:t>
            </w:r>
          </w:p>
        </w:tc>
        <w:tc>
          <w:tcPr>
            <w:tcW w:w="1620" w:type="dxa"/>
            <w:hideMark/>
          </w:tcPr>
          <w:p w14:paraId="265DC67E" w14:textId="00688A4B" w:rsidR="00251857" w:rsidRDefault="00251857">
            <w:pPr>
              <w:jc w:val="center"/>
            </w:pPr>
            <w:r>
              <w:t>#%-#%</w:t>
            </w:r>
          </w:p>
        </w:tc>
      </w:tr>
      <w:tr w:rsidR="00251857" w14:paraId="4094D4C4" w14:textId="77777777" w:rsidTr="00E721BD">
        <w:tc>
          <w:tcPr>
            <w:tcW w:w="1975" w:type="dxa"/>
            <w:hideMark/>
          </w:tcPr>
          <w:p w14:paraId="6C890523" w14:textId="77777777" w:rsidR="00251857" w:rsidRDefault="00251857">
            <w:pPr>
              <w:jc w:val="center"/>
            </w:pPr>
            <w:r>
              <w:t>C</w:t>
            </w:r>
          </w:p>
        </w:tc>
        <w:tc>
          <w:tcPr>
            <w:tcW w:w="1620" w:type="dxa"/>
            <w:hideMark/>
          </w:tcPr>
          <w:p w14:paraId="5F96FA69" w14:textId="763D5735" w:rsidR="00251857" w:rsidRDefault="00251857">
            <w:pPr>
              <w:jc w:val="center"/>
            </w:pPr>
            <w:r>
              <w:t>#%-#%</w:t>
            </w:r>
          </w:p>
        </w:tc>
      </w:tr>
      <w:tr w:rsidR="00251857" w14:paraId="4B5619F1" w14:textId="77777777" w:rsidTr="00E721BD">
        <w:tc>
          <w:tcPr>
            <w:tcW w:w="1975" w:type="dxa"/>
            <w:hideMark/>
          </w:tcPr>
          <w:p w14:paraId="28B338FF" w14:textId="77777777" w:rsidR="00251857" w:rsidRDefault="00251857">
            <w:pPr>
              <w:jc w:val="center"/>
            </w:pPr>
            <w:r>
              <w:t>D</w:t>
            </w:r>
          </w:p>
        </w:tc>
        <w:tc>
          <w:tcPr>
            <w:tcW w:w="1620" w:type="dxa"/>
            <w:hideMark/>
          </w:tcPr>
          <w:p w14:paraId="7E9E67A6" w14:textId="11D964D0" w:rsidR="00251857" w:rsidRDefault="00251857">
            <w:pPr>
              <w:jc w:val="center"/>
            </w:pPr>
            <w:r>
              <w:t>#%-#%</w:t>
            </w:r>
          </w:p>
        </w:tc>
      </w:tr>
    </w:tbl>
    <w:p w14:paraId="412E03A0" w14:textId="272A28A9" w:rsidR="0093409D" w:rsidRDefault="0093409D" w:rsidP="0093409D"/>
    <w:p w14:paraId="1CBD63BA" w14:textId="6406781A" w:rsidR="00530B5A" w:rsidRPr="00A97B1A" w:rsidRDefault="00244B4E" w:rsidP="00A97B1A">
      <w:pPr>
        <w:pStyle w:val="Heading2"/>
      </w:pPr>
      <w:r>
        <w:t>Attendance Policy</w:t>
      </w:r>
    </w:p>
    <w:p w14:paraId="3DC96C8F" w14:textId="45493F30" w:rsidR="004937B5" w:rsidRDefault="00530B5A" w:rsidP="004937B5">
      <w:r w:rsidRPr="00530B5A">
        <w:t>Regular attendance, promptness and participation in classes, laboratories and/or shops are expected of each student.</w:t>
      </w:r>
      <w:r w:rsidR="00A97B1A">
        <w:t xml:space="preserve"> </w:t>
      </w:r>
      <w:r w:rsidR="004937B5">
        <w:t xml:space="preserve">For more information, refer to the NDSCS College Catalog under </w:t>
      </w:r>
      <w:hyperlink r:id="rId7" w:tooltip="College Catalog" w:history="1">
        <w:r w:rsidR="004937B5" w:rsidRPr="00070729">
          <w:rPr>
            <w:rStyle w:val="Hyperlink"/>
            <w:i/>
            <w:iCs/>
          </w:rPr>
          <w:t>Attendance Policy</w:t>
        </w:r>
        <w:r w:rsidR="004937B5" w:rsidRPr="00070729">
          <w:rPr>
            <w:rStyle w:val="Hyperlink"/>
          </w:rPr>
          <w:t>.</w:t>
        </w:r>
      </w:hyperlink>
    </w:p>
    <w:p w14:paraId="23B52606" w14:textId="3153A946" w:rsidR="00530B5A" w:rsidRDefault="00530B5A" w:rsidP="00A97B1A"/>
    <w:p w14:paraId="7E667AF1" w14:textId="16E49855" w:rsidR="002C0147" w:rsidRPr="003B6F17" w:rsidRDefault="002C0147" w:rsidP="002C0147">
      <w:pPr>
        <w:rPr>
          <w:i/>
          <w:iCs/>
          <w:color w:val="808080" w:themeColor="background1" w:themeShade="80"/>
        </w:rPr>
      </w:pPr>
      <w:r w:rsidRPr="009C4421">
        <w:rPr>
          <w:color w:val="808080" w:themeColor="background1" w:themeShade="80"/>
        </w:rPr>
        <w:t xml:space="preserve">[DELETE these instructions when entering your information. Insert </w:t>
      </w:r>
      <w:r>
        <w:rPr>
          <w:color w:val="808080" w:themeColor="background1" w:themeShade="80"/>
        </w:rPr>
        <w:t>any additional attendance requirements your course or program may have</w:t>
      </w:r>
      <w:r w:rsidR="00744D3F">
        <w:rPr>
          <w:color w:val="808080" w:themeColor="background1" w:themeShade="80"/>
        </w:rPr>
        <w:t xml:space="preserve">, if </w:t>
      </w:r>
      <w:r w:rsidR="00AC0657">
        <w:rPr>
          <w:color w:val="808080" w:themeColor="background1" w:themeShade="80"/>
        </w:rPr>
        <w:t>attendance is graded, etc.</w:t>
      </w:r>
      <w:r w:rsidRPr="009C4421">
        <w:rPr>
          <w:color w:val="808080" w:themeColor="background1" w:themeShade="80"/>
        </w:rPr>
        <w:t>]</w:t>
      </w:r>
    </w:p>
    <w:p w14:paraId="7191B8AB" w14:textId="77777777" w:rsidR="002C0147" w:rsidRPr="00530B5A" w:rsidRDefault="002C0147" w:rsidP="00A97B1A"/>
    <w:p w14:paraId="0DD95998" w14:textId="77777777" w:rsidR="00244B4E" w:rsidRDefault="00244B4E" w:rsidP="0093409D">
      <w:pPr>
        <w:pStyle w:val="Heading2"/>
      </w:pPr>
    </w:p>
    <w:p w14:paraId="1D4DD922" w14:textId="49B05C7F" w:rsidR="0093409D" w:rsidRDefault="0093409D" w:rsidP="0093409D">
      <w:pPr>
        <w:pStyle w:val="Heading2"/>
      </w:pPr>
      <w:r>
        <w:t>Tie to Assessment Outcomes</w:t>
      </w:r>
    </w:p>
    <w:p w14:paraId="381C22E6" w14:textId="1906267D" w:rsidR="0093409D" w:rsidRPr="003B6F17" w:rsidRDefault="00D62D97" w:rsidP="0093409D">
      <w:pPr>
        <w:rPr>
          <w:i/>
          <w:iCs/>
          <w:color w:val="808080" w:themeColor="background1" w:themeShade="80"/>
        </w:rPr>
      </w:pPr>
      <w:r w:rsidRPr="009C4421">
        <w:rPr>
          <w:color w:val="808080" w:themeColor="background1" w:themeShade="80"/>
        </w:rPr>
        <w:t>[</w:t>
      </w:r>
      <w:r w:rsidR="0093409D" w:rsidRPr="009C4421">
        <w:rPr>
          <w:color w:val="808080" w:themeColor="background1" w:themeShade="80"/>
        </w:rPr>
        <w:t>DELETE these instructions when entering your information. Insert assessment outcomes. Include the tie to program and/or general education assessment outcomes.</w:t>
      </w:r>
      <w:r w:rsidRPr="009C4421">
        <w:rPr>
          <w:color w:val="808080" w:themeColor="background1" w:themeShade="80"/>
        </w:rPr>
        <w:t>]</w:t>
      </w:r>
    </w:p>
    <w:p w14:paraId="06FA97C0" w14:textId="452A76C4" w:rsidR="0093409D" w:rsidRDefault="0093409D" w:rsidP="0093409D"/>
    <w:p w14:paraId="091B2761" w14:textId="77777777" w:rsidR="009A6D3A" w:rsidRDefault="009A6D3A" w:rsidP="0093409D"/>
    <w:p w14:paraId="569C5310" w14:textId="77777777" w:rsidR="0093409D" w:rsidRDefault="0093409D" w:rsidP="0093409D">
      <w:pPr>
        <w:pStyle w:val="Heading2"/>
      </w:pPr>
      <w:r>
        <w:t>Course/Instructor Expectations</w:t>
      </w:r>
    </w:p>
    <w:p w14:paraId="5BF501F3" w14:textId="2EDB04C8" w:rsidR="00530B5A" w:rsidRDefault="00530B5A" w:rsidP="00530B5A">
      <w:pPr>
        <w:rPr>
          <w:rFonts w:eastAsia="Arial" w:cs="Arial"/>
          <w:color w:val="000000"/>
        </w:rPr>
      </w:pPr>
      <w:bookmarkStart w:id="1" w:name="_Hlk106632361"/>
      <w:r w:rsidRPr="1CEF88E0">
        <w:rPr>
          <w:rFonts w:eastAsia="Arial" w:cs="Arial"/>
          <w:color w:val="000000" w:themeColor="text1"/>
        </w:rPr>
        <w:t xml:space="preserve">Students are expected to use their official NDSCS email in the course, this is where communications from the college and your instructors will be sent. </w:t>
      </w:r>
      <w:bookmarkEnd w:id="1"/>
      <w:r>
        <w:t xml:space="preserve">If you need assistance with your </w:t>
      </w:r>
      <w:r w:rsidR="00793720">
        <w:t>email, visit</w:t>
      </w:r>
      <w:r w:rsidRPr="00793720">
        <w:rPr>
          <w:rFonts w:cstheme="minorHAnsi"/>
        </w:rPr>
        <w:t xml:space="preserve"> </w:t>
      </w:r>
      <w:hyperlink r:id="rId8" w:history="1">
        <w:r w:rsidR="00793720" w:rsidRPr="00C65149">
          <w:rPr>
            <w:rStyle w:val="Hyperlink"/>
            <w:rFonts w:cstheme="minorHAnsi"/>
            <w:i/>
            <w:iCs/>
            <w:color w:val="156082"/>
          </w:rPr>
          <w:t>www.ndscs.edu/TechnologySetup</w:t>
        </w:r>
      </w:hyperlink>
      <w:r w:rsidR="00793720" w:rsidRPr="00C65149">
        <w:rPr>
          <w:rFonts w:cstheme="minorHAnsi"/>
        </w:rPr>
        <w:t>. Assistance</w:t>
      </w:r>
      <w:r w:rsidR="00793720" w:rsidRPr="00793720">
        <w:rPr>
          <w:rFonts w:cstheme="minorHAnsi"/>
        </w:rPr>
        <w:t xml:space="preserve"> is also available from the ITS Service Desk at 701-671-3333.</w:t>
      </w:r>
    </w:p>
    <w:p w14:paraId="71E28ADF" w14:textId="77777777" w:rsidR="00E903D6" w:rsidRDefault="00E903D6" w:rsidP="0093409D">
      <w:pPr>
        <w:rPr>
          <w:color w:val="808080" w:themeColor="background1" w:themeShade="80"/>
        </w:rPr>
      </w:pPr>
    </w:p>
    <w:p w14:paraId="462B78BF" w14:textId="095B7686" w:rsidR="0093409D" w:rsidRPr="00523B2D" w:rsidRDefault="004B0CAE" w:rsidP="0093409D">
      <w:pPr>
        <w:rPr>
          <w:color w:val="808080" w:themeColor="background1" w:themeShade="80"/>
        </w:rPr>
      </w:pPr>
      <w:r w:rsidRPr="00523B2D">
        <w:rPr>
          <w:color w:val="808080" w:themeColor="background1" w:themeShade="80"/>
        </w:rPr>
        <w:t>[</w:t>
      </w:r>
      <w:r w:rsidR="0093409D" w:rsidRPr="00523B2D">
        <w:rPr>
          <w:color w:val="808080" w:themeColor="background1" w:themeShade="80"/>
        </w:rPr>
        <w:t xml:space="preserve">DELETE these instructions when entering your information. Insert your specific expectations. Include statement </w:t>
      </w:r>
      <w:r w:rsidR="002576F1">
        <w:rPr>
          <w:color w:val="808080" w:themeColor="background1" w:themeShade="80"/>
        </w:rPr>
        <w:t>on</w:t>
      </w:r>
      <w:r w:rsidR="009B6A58">
        <w:rPr>
          <w:color w:val="808080" w:themeColor="background1" w:themeShade="80"/>
        </w:rPr>
        <w:t xml:space="preserve"> how you will communicate and/or how students should communicate</w:t>
      </w:r>
      <w:r w:rsidR="004937B5">
        <w:rPr>
          <w:color w:val="808080" w:themeColor="background1" w:themeShade="80"/>
        </w:rPr>
        <w:t xml:space="preserve">, </w:t>
      </w:r>
      <w:r w:rsidR="0093409D" w:rsidRPr="00523B2D">
        <w:rPr>
          <w:color w:val="808080" w:themeColor="background1" w:themeShade="80"/>
        </w:rPr>
        <w:t>classroom or online conduct,</w:t>
      </w:r>
      <w:r w:rsidR="00D44F23">
        <w:rPr>
          <w:color w:val="808080" w:themeColor="background1" w:themeShade="80"/>
        </w:rPr>
        <w:t xml:space="preserve"> netiquette,</w:t>
      </w:r>
      <w:r w:rsidR="0093409D" w:rsidRPr="00523B2D">
        <w:rPr>
          <w:color w:val="808080" w:themeColor="background1" w:themeShade="80"/>
        </w:rPr>
        <w:t xml:space="preserve"> dress code, etc.</w:t>
      </w:r>
      <w:r w:rsidR="00CE3621">
        <w:rPr>
          <w:color w:val="808080" w:themeColor="background1" w:themeShade="80"/>
        </w:rPr>
        <w:t xml:space="preserve"> </w:t>
      </w:r>
    </w:p>
    <w:p w14:paraId="0CC41726" w14:textId="77777777" w:rsidR="0093409D" w:rsidRDefault="0093409D" w:rsidP="0093409D">
      <w:pPr>
        <w:rPr>
          <w:highlight w:val="yellow"/>
        </w:rPr>
      </w:pPr>
    </w:p>
    <w:p w14:paraId="59B8C586" w14:textId="288E48C2" w:rsidR="0093409D" w:rsidRDefault="004B0CAE" w:rsidP="0093409D">
      <w:pPr>
        <w:rPr>
          <w:color w:val="808080" w:themeColor="background1" w:themeShade="80"/>
        </w:rPr>
      </w:pPr>
      <w:r w:rsidRPr="00523B2D">
        <w:rPr>
          <w:color w:val="808080" w:themeColor="background1" w:themeShade="80"/>
        </w:rPr>
        <w:lastRenderedPageBreak/>
        <w:t>[</w:t>
      </w:r>
      <w:r w:rsidR="0093409D" w:rsidRPr="00523B2D">
        <w:rPr>
          <w:color w:val="808080" w:themeColor="background1" w:themeShade="80"/>
        </w:rPr>
        <w:t xml:space="preserve">DELETE these instructions when entering your information.  Insert additional course information. This may include calendar/schedule, required accreditation statements, course goals, </w:t>
      </w:r>
      <w:r w:rsidR="00CE3621">
        <w:rPr>
          <w:color w:val="808080" w:themeColor="background1" w:themeShade="80"/>
        </w:rPr>
        <w:t>or any other program or course expectations students need to be aware of</w:t>
      </w:r>
      <w:r w:rsidR="0093409D" w:rsidRPr="00523B2D">
        <w:rPr>
          <w:color w:val="808080" w:themeColor="background1" w:themeShade="80"/>
        </w:rPr>
        <w:t>.</w:t>
      </w:r>
      <w:r w:rsidRPr="00523B2D">
        <w:rPr>
          <w:color w:val="808080" w:themeColor="background1" w:themeShade="80"/>
        </w:rPr>
        <w:t>]</w:t>
      </w:r>
    </w:p>
    <w:p w14:paraId="3AC357A1" w14:textId="77777777" w:rsidR="00F214FD" w:rsidRDefault="00F214FD" w:rsidP="0093409D">
      <w:pPr>
        <w:rPr>
          <w:color w:val="808080" w:themeColor="background1" w:themeShade="80"/>
        </w:rPr>
      </w:pPr>
    </w:p>
    <w:p w14:paraId="2711CECF" w14:textId="77777777" w:rsidR="003B6F17" w:rsidRDefault="003B6F17" w:rsidP="003B6F17">
      <w:pPr>
        <w:pStyle w:val="Heading2"/>
      </w:pPr>
      <w:r>
        <w:t>Academic Integrity</w:t>
      </w:r>
    </w:p>
    <w:p w14:paraId="301E574E" w14:textId="71DEFAF3" w:rsidR="003B6F17" w:rsidRDefault="003B6F17" w:rsidP="003B6F17">
      <w:r>
        <w:t xml:space="preserve">Acts of academic dishonesty, including but not limited to cheating, plagiarism, falsifying research data or results or assisting others to do the same will be cause for sanction up to and including reduction in grade, failure of course or removal from class. Repeat offenses may result in additional sanctions. </w:t>
      </w:r>
    </w:p>
    <w:p w14:paraId="17082B79" w14:textId="77777777" w:rsidR="003B6F17" w:rsidRDefault="003B6F17" w:rsidP="003B6F17"/>
    <w:p w14:paraId="2F787628" w14:textId="77777777" w:rsidR="003B6F17" w:rsidRDefault="003B6F17" w:rsidP="003B6F17">
      <w:pPr>
        <w:rPr>
          <w:color w:val="808080" w:themeColor="background1" w:themeShade="80"/>
        </w:rPr>
      </w:pPr>
      <w:r w:rsidRPr="004B0CAE">
        <w:rPr>
          <w:color w:val="808080" w:themeColor="background1" w:themeShade="80"/>
        </w:rPr>
        <w:t>[DELETE these instructions when entering your information. Insert course/program specific academic integrity statements.]</w:t>
      </w:r>
    </w:p>
    <w:p w14:paraId="61537F7E" w14:textId="77777777" w:rsidR="00131FFC" w:rsidRPr="004B0CAE" w:rsidRDefault="00131FFC" w:rsidP="003B6F17">
      <w:pPr>
        <w:rPr>
          <w:color w:val="808080" w:themeColor="background1" w:themeShade="80"/>
        </w:rPr>
      </w:pPr>
    </w:p>
    <w:p w14:paraId="30F05F3E" w14:textId="77777777" w:rsidR="00296F83" w:rsidRDefault="00E111A0" w:rsidP="00E111A0">
      <w:pPr>
        <w:pStyle w:val="Heading2"/>
      </w:pPr>
      <w:r>
        <w:t xml:space="preserve">Statement on use of </w:t>
      </w:r>
      <w:r w:rsidR="00296F83">
        <w:t>Artificial Intelligence (AI)</w:t>
      </w:r>
    </w:p>
    <w:p w14:paraId="7279D8FA" w14:textId="7283EC7B" w:rsidR="00E111A0" w:rsidRPr="00DE205D" w:rsidRDefault="00E9201C" w:rsidP="00DE205D">
      <w:pPr>
        <w:rPr>
          <w:rFonts w:cstheme="minorHAnsi"/>
          <w:color w:val="808080" w:themeColor="background1" w:themeShade="80"/>
        </w:rPr>
      </w:pPr>
      <w:r w:rsidRPr="00D3111F">
        <w:rPr>
          <w:rFonts w:cstheme="minorHAnsi"/>
          <w:color w:val="808080" w:themeColor="background1" w:themeShade="80"/>
        </w:rPr>
        <w:t>[DELETE these instructions when entering your information</w:t>
      </w:r>
      <w:r w:rsidR="00DE205D">
        <w:rPr>
          <w:rFonts w:cstheme="minorHAnsi"/>
          <w:color w:val="808080" w:themeColor="background1" w:themeShade="80"/>
        </w:rPr>
        <w:t xml:space="preserve">. </w:t>
      </w:r>
      <w:r w:rsidR="00296F83" w:rsidRPr="00DE205D">
        <w:rPr>
          <w:rFonts w:cstheme="minorHAnsi"/>
          <w:color w:val="808080" w:themeColor="background1" w:themeShade="80"/>
        </w:rPr>
        <w:t xml:space="preserve">The use of AI in education varies greatly among instructors. </w:t>
      </w:r>
      <w:r w:rsidR="00C11C4D">
        <w:rPr>
          <w:rFonts w:cstheme="minorHAnsi"/>
          <w:color w:val="808080" w:themeColor="background1" w:themeShade="80"/>
        </w:rPr>
        <w:t xml:space="preserve">There is </w:t>
      </w:r>
      <w:r w:rsidR="00C731A6">
        <w:rPr>
          <w:rFonts w:cstheme="minorHAnsi"/>
          <w:color w:val="808080" w:themeColor="background1" w:themeShade="80"/>
        </w:rPr>
        <w:t>no</w:t>
      </w:r>
      <w:r w:rsidR="00C11C4D">
        <w:rPr>
          <w:rFonts w:cstheme="minorHAnsi"/>
          <w:color w:val="808080" w:themeColor="background1" w:themeShade="80"/>
        </w:rPr>
        <w:t xml:space="preserve"> </w:t>
      </w:r>
      <w:r w:rsidR="00296F83" w:rsidRPr="00DE205D">
        <w:rPr>
          <w:rFonts w:cstheme="minorHAnsi"/>
          <w:color w:val="808080" w:themeColor="background1" w:themeShade="80"/>
        </w:rPr>
        <w:t xml:space="preserve">one size fits all approach. Consider what the goals of your course are, </w:t>
      </w:r>
      <w:r w:rsidR="003715BD" w:rsidRPr="00DE205D">
        <w:rPr>
          <w:rFonts w:cstheme="minorHAnsi"/>
          <w:color w:val="808080" w:themeColor="background1" w:themeShade="80"/>
        </w:rPr>
        <w:t>the needs</w:t>
      </w:r>
      <w:r w:rsidR="00296F83" w:rsidRPr="00DE205D">
        <w:rPr>
          <w:rFonts w:cstheme="minorHAnsi"/>
          <w:color w:val="808080" w:themeColor="background1" w:themeShade="80"/>
        </w:rPr>
        <w:t xml:space="preserve"> of your students, and potential benefits or challenges AI poses in your course.</w:t>
      </w:r>
      <w:r w:rsidR="00503148">
        <w:rPr>
          <w:rFonts w:cstheme="minorHAnsi"/>
          <w:color w:val="808080" w:themeColor="background1" w:themeShade="80"/>
        </w:rPr>
        <w:t xml:space="preserve"> </w:t>
      </w:r>
      <w:r w:rsidR="003B173A">
        <w:rPr>
          <w:rFonts w:cstheme="minorHAnsi"/>
          <w:color w:val="808080" w:themeColor="background1" w:themeShade="80"/>
        </w:rPr>
        <w:t xml:space="preserve">Here are some </w:t>
      </w:r>
      <w:hyperlink r:id="rId9" w:history="1">
        <w:r w:rsidR="003B173A" w:rsidRPr="000D2035">
          <w:rPr>
            <w:rStyle w:val="Hyperlink"/>
            <w:rFonts w:cstheme="minorHAnsi"/>
            <w:color w:val="023160" w:themeColor="hyperlink" w:themeShade="80"/>
          </w:rPr>
          <w:t>sample AI statements</w:t>
        </w:r>
      </w:hyperlink>
      <w:r w:rsidR="003B173A">
        <w:rPr>
          <w:rFonts w:cstheme="minorHAnsi"/>
          <w:color w:val="808080" w:themeColor="background1" w:themeShade="80"/>
        </w:rPr>
        <w:t xml:space="preserve"> </w:t>
      </w:r>
      <w:r w:rsidR="000D2035">
        <w:rPr>
          <w:rFonts w:cstheme="minorHAnsi"/>
          <w:color w:val="808080" w:themeColor="background1" w:themeShade="80"/>
        </w:rPr>
        <w:t>you can use.</w:t>
      </w:r>
      <w:r w:rsidR="00012CE2">
        <w:rPr>
          <w:rFonts w:cstheme="minorHAnsi"/>
          <w:color w:val="808080" w:themeColor="background1" w:themeShade="80"/>
        </w:rPr>
        <w:t>]</w:t>
      </w:r>
      <w:r w:rsidR="000D2035">
        <w:rPr>
          <w:rFonts w:cstheme="minorHAnsi"/>
          <w:color w:val="808080" w:themeColor="background1" w:themeShade="80"/>
        </w:rPr>
        <w:t xml:space="preserve"> </w:t>
      </w:r>
      <w:r w:rsidR="00503148">
        <w:rPr>
          <w:rFonts w:cstheme="minorHAnsi"/>
          <w:color w:val="808080" w:themeColor="background1" w:themeShade="80"/>
        </w:rPr>
        <w:t xml:space="preserve"> </w:t>
      </w:r>
      <w:r w:rsidR="00E111A0" w:rsidRPr="00DE205D">
        <w:br/>
      </w:r>
    </w:p>
    <w:p w14:paraId="3DBD6D2B" w14:textId="77777777" w:rsidR="003B6F17" w:rsidRPr="00523B2D" w:rsidRDefault="003B6F17" w:rsidP="0093409D">
      <w:pPr>
        <w:rPr>
          <w:color w:val="808080" w:themeColor="background1" w:themeShade="80"/>
        </w:rPr>
      </w:pPr>
    </w:p>
    <w:p w14:paraId="567E7725" w14:textId="77777777" w:rsidR="003B6F17" w:rsidRDefault="003B6F17" w:rsidP="003B6F17">
      <w:pPr>
        <w:pStyle w:val="Heading2"/>
      </w:pPr>
      <w:r>
        <w:t>ADA Statement</w:t>
      </w:r>
    </w:p>
    <w:p w14:paraId="4CADAEE4" w14:textId="77777777" w:rsidR="003B6F17" w:rsidRDefault="003B6F17" w:rsidP="003B6F17">
      <w:r>
        <w:t xml:space="preserve">Any student who feels they may need </w:t>
      </w:r>
      <w:proofErr w:type="gramStart"/>
      <w:r>
        <w:t>an accommodation</w:t>
      </w:r>
      <w:proofErr w:type="gramEnd"/>
      <w:r>
        <w:t xml:space="preserve"> based on the impact of a disability should contact their instructor privately to discuss specific needs. Please contact the Accessibility Coordinator at </w:t>
      </w:r>
      <w:hyperlink r:id="rId10" w:history="1">
        <w:r>
          <w:rPr>
            <w:rStyle w:val="Hyperlink"/>
          </w:rPr>
          <w:t>NDSCS.Accessibility@ndscs.edu</w:t>
        </w:r>
      </w:hyperlink>
      <w:r>
        <w:t xml:space="preserve"> or by phone at 701-671-2623 as soon as possible in the semester to discuss possible accommodations.</w:t>
      </w:r>
    </w:p>
    <w:p w14:paraId="3E1B429C" w14:textId="77777777" w:rsidR="003B6F17" w:rsidRDefault="003B6F17" w:rsidP="003B6F17"/>
    <w:p w14:paraId="36D73616" w14:textId="77777777" w:rsidR="003B6F17" w:rsidRDefault="003B6F17" w:rsidP="003B6F17">
      <w:pPr>
        <w:pStyle w:val="Heading2"/>
      </w:pPr>
      <w:r>
        <w:t>Equal Opportunity Statement</w:t>
      </w:r>
    </w:p>
    <w:p w14:paraId="7942B48B" w14:textId="77777777" w:rsidR="003B6F17" w:rsidRDefault="003B6F17" w:rsidP="003B6F17">
      <w:r>
        <w:t>North Dakota State College of Science is an equal opportunity employer and equal opportunity educator. NDSCS is fully committed to equal opportunity in employment decisions and educational programs and activities. All practices are in compliance with all applicable federal and state laws, for all individuals without regard to age, color, gender identity/expression, genetic information, marital status, national or ethnic origin, physical and mental ability status, public assistance status, race, religion, sex, sexual orientation, familial or parental status, status as a U.S. veteran/service member, or participation in lawful activity off the employer’s premises during nonworking hours which is not in direct conflict with the essential business-related interests of the employer.</w:t>
      </w:r>
    </w:p>
    <w:p w14:paraId="0F152E70" w14:textId="77777777" w:rsidR="003B6F17" w:rsidRDefault="003B6F17" w:rsidP="003B6F17"/>
    <w:p w14:paraId="3AA32E91" w14:textId="77777777" w:rsidR="003B6F17" w:rsidRDefault="003B6F17" w:rsidP="003B6F17">
      <w:r>
        <w:t xml:space="preserve">For more information, refer to the NDSCS College Catalog under </w:t>
      </w:r>
      <w:hyperlink r:id="rId11" w:tooltip="Non Discrimination Statement link" w:history="1">
        <w:r>
          <w:rPr>
            <w:rStyle w:val="Hyperlink"/>
            <w:i/>
            <w:iCs/>
          </w:rPr>
          <w:t>Non-Discrimination Statement and Equal Opportunity Policy</w:t>
        </w:r>
      </w:hyperlink>
      <w:r>
        <w:t>.</w:t>
      </w:r>
    </w:p>
    <w:p w14:paraId="207E92C7" w14:textId="25D6AF71" w:rsidR="0093409D" w:rsidRDefault="0093409D" w:rsidP="0093409D"/>
    <w:p w14:paraId="5579769C" w14:textId="5307193F" w:rsidR="00A7534C" w:rsidRDefault="00A7534C" w:rsidP="00A7534C">
      <w:pPr>
        <w:pStyle w:val="Heading2"/>
      </w:pPr>
      <w:r>
        <w:t xml:space="preserve">Continuity of Instruction </w:t>
      </w:r>
    </w:p>
    <w:p w14:paraId="75C9A59D" w14:textId="77777777" w:rsidR="00207AA6" w:rsidRPr="00207AA6" w:rsidRDefault="00207AA6" w:rsidP="00207AA6">
      <w:pPr>
        <w:pStyle w:val="NormalWeb"/>
        <w:shd w:val="clear" w:color="auto" w:fill="FFFFFF"/>
        <w:spacing w:before="0" w:beforeAutospacing="0" w:after="0" w:afterAutospacing="0"/>
        <w:rPr>
          <w:rFonts w:asciiTheme="minorHAnsi" w:hAnsiTheme="minorHAnsi" w:cstheme="minorHAnsi"/>
          <w:sz w:val="22"/>
          <w:szCs w:val="22"/>
        </w:rPr>
      </w:pPr>
      <w:r w:rsidRPr="00207AA6">
        <w:rPr>
          <w:rFonts w:asciiTheme="minorHAnsi" w:hAnsiTheme="minorHAnsi" w:cstheme="minorHAnsi"/>
          <w:color w:val="000000"/>
        </w:rPr>
        <w:t xml:space="preserve">NDSCS is committed to the continuity of instruction in the event of an emergency disruption that may result in the suspension of activities, including in-person classes at NDSCS. NDSCS is </w:t>
      </w:r>
      <w:r w:rsidRPr="00207AA6">
        <w:rPr>
          <w:rFonts w:asciiTheme="minorHAnsi" w:hAnsiTheme="minorHAnsi" w:cstheme="minorHAnsi"/>
          <w:color w:val="000000"/>
        </w:rPr>
        <w:lastRenderedPageBreak/>
        <w:t>committed to preparing for any significant operational disruption or closure, which could result from flooding, weather, medical emergency, campus evacuation or other emergency.</w:t>
      </w:r>
    </w:p>
    <w:p w14:paraId="53E36009" w14:textId="77777777" w:rsidR="00207AA6" w:rsidRPr="00207AA6" w:rsidRDefault="00207AA6" w:rsidP="00207AA6">
      <w:pPr>
        <w:pStyle w:val="NormalWeb"/>
        <w:shd w:val="clear" w:color="auto" w:fill="FFFFFF"/>
        <w:spacing w:before="0" w:beforeAutospacing="0" w:after="0" w:afterAutospacing="0"/>
        <w:rPr>
          <w:rFonts w:asciiTheme="minorHAnsi" w:hAnsiTheme="minorHAnsi" w:cstheme="minorHAnsi"/>
        </w:rPr>
      </w:pPr>
      <w:r w:rsidRPr="00207AA6">
        <w:rPr>
          <w:rFonts w:asciiTheme="minorHAnsi" w:hAnsiTheme="minorHAnsi" w:cstheme="minorHAnsi"/>
          <w:color w:val="000000"/>
        </w:rPr>
        <w:t> </w:t>
      </w:r>
    </w:p>
    <w:p w14:paraId="54E8179A" w14:textId="77777777" w:rsidR="00207AA6" w:rsidRPr="00207AA6" w:rsidRDefault="00207AA6" w:rsidP="00207AA6">
      <w:pPr>
        <w:pStyle w:val="NormalWeb"/>
        <w:shd w:val="clear" w:color="auto" w:fill="FFFFFF"/>
        <w:spacing w:before="0" w:beforeAutospacing="0" w:after="0" w:afterAutospacing="0"/>
        <w:rPr>
          <w:rFonts w:asciiTheme="minorHAnsi" w:hAnsiTheme="minorHAnsi" w:cstheme="minorHAnsi"/>
        </w:rPr>
      </w:pPr>
      <w:r w:rsidRPr="00207AA6">
        <w:rPr>
          <w:rFonts w:asciiTheme="minorHAnsi" w:hAnsiTheme="minorHAnsi" w:cstheme="minorHAnsi"/>
          <w:color w:val="000000"/>
        </w:rPr>
        <w:t xml:space="preserve">An emergency closing of the College, campus closure, and/or suspension of in-person classes does not equate </w:t>
      </w:r>
      <w:proofErr w:type="gramStart"/>
      <w:r w:rsidRPr="00207AA6">
        <w:rPr>
          <w:rFonts w:asciiTheme="minorHAnsi" w:hAnsiTheme="minorHAnsi" w:cstheme="minorHAnsi"/>
          <w:color w:val="000000"/>
        </w:rPr>
        <w:t>into</w:t>
      </w:r>
      <w:proofErr w:type="gramEnd"/>
      <w:r w:rsidRPr="00207AA6">
        <w:rPr>
          <w:rFonts w:asciiTheme="minorHAnsi" w:hAnsiTheme="minorHAnsi" w:cstheme="minorHAnsi"/>
          <w:color w:val="000000"/>
        </w:rPr>
        <w:t xml:space="preserve"> a suspension of instruction. Faculty contract days remain in effect, though the means of instructional delivery may change.</w:t>
      </w:r>
    </w:p>
    <w:p w14:paraId="66DE6315" w14:textId="77777777" w:rsidR="00207AA6" w:rsidRPr="00207AA6" w:rsidRDefault="00207AA6" w:rsidP="00207AA6">
      <w:pPr>
        <w:pStyle w:val="NormalWeb"/>
        <w:shd w:val="clear" w:color="auto" w:fill="FFFFFF"/>
        <w:spacing w:before="0" w:beforeAutospacing="0" w:after="0" w:afterAutospacing="0"/>
        <w:rPr>
          <w:rFonts w:asciiTheme="minorHAnsi" w:hAnsiTheme="minorHAnsi" w:cstheme="minorHAnsi"/>
        </w:rPr>
      </w:pPr>
      <w:r w:rsidRPr="00207AA6">
        <w:rPr>
          <w:rFonts w:asciiTheme="minorHAnsi" w:hAnsiTheme="minorHAnsi" w:cstheme="minorHAnsi"/>
          <w:color w:val="000000"/>
        </w:rPr>
        <w:t> </w:t>
      </w:r>
    </w:p>
    <w:p w14:paraId="7C8C0B4B" w14:textId="77777777" w:rsidR="00207AA6" w:rsidRPr="00207AA6" w:rsidRDefault="00207AA6" w:rsidP="00207AA6">
      <w:pPr>
        <w:pStyle w:val="NormalWeb"/>
        <w:shd w:val="clear" w:color="auto" w:fill="FFFFFF"/>
        <w:spacing w:before="0" w:beforeAutospacing="0" w:after="0" w:afterAutospacing="0"/>
        <w:rPr>
          <w:rFonts w:asciiTheme="minorHAnsi" w:hAnsiTheme="minorHAnsi" w:cstheme="minorHAnsi"/>
        </w:rPr>
      </w:pPr>
      <w:r w:rsidRPr="00207AA6">
        <w:rPr>
          <w:rFonts w:asciiTheme="minorHAnsi" w:hAnsiTheme="minorHAnsi" w:cstheme="minorHAnsi"/>
          <w:color w:val="000000"/>
        </w:rPr>
        <w:t xml:space="preserve">All communications and updates are sent out in official College email and posted at NDSCS.edu </w:t>
      </w:r>
    </w:p>
    <w:p w14:paraId="38153AEC" w14:textId="05C30E47" w:rsidR="00E721BD" w:rsidRDefault="00E721BD" w:rsidP="00E721BD">
      <w:pPr>
        <w:pStyle w:val="Heading2"/>
      </w:pPr>
      <w:r>
        <w:t>Land Acknowledgement Statement</w:t>
      </w:r>
    </w:p>
    <w:p w14:paraId="27076A20" w14:textId="3094562B" w:rsidR="00E721BD" w:rsidRDefault="00E721BD" w:rsidP="00E721BD">
      <w:pPr>
        <w:rPr>
          <w:rStyle w:val="Strong"/>
          <w:rFonts w:cstheme="minorHAnsi"/>
          <w:b w:val="0"/>
          <w:bCs w:val="0"/>
          <w:color w:val="000000"/>
          <w:shd w:val="clear" w:color="auto" w:fill="FFFFFF"/>
        </w:rPr>
      </w:pPr>
      <w:r w:rsidRPr="00E721BD">
        <w:rPr>
          <w:rStyle w:val="Strong"/>
          <w:rFonts w:cstheme="minorHAnsi"/>
          <w:b w:val="0"/>
          <w:bCs w:val="0"/>
          <w:color w:val="000000"/>
          <w:shd w:val="clear" w:color="auto" w:fill="FFFFFF"/>
        </w:rPr>
        <w:t>NDSCS acknowledges that we occupy the sacred ancestral lands of the First Nations cultures of North Dakota. Without them, we would not have access to our gathering, dialogue, and learning spaces.</w:t>
      </w:r>
    </w:p>
    <w:p w14:paraId="45BA7E98" w14:textId="77777777" w:rsidR="00E721BD" w:rsidRPr="00E721BD" w:rsidRDefault="00E721BD" w:rsidP="00E721BD">
      <w:pPr>
        <w:rPr>
          <w:rFonts w:cstheme="minorHAnsi"/>
          <w:b/>
          <w:bCs/>
        </w:rPr>
      </w:pPr>
    </w:p>
    <w:p w14:paraId="32D1A1C1" w14:textId="77777777" w:rsidR="0093409D" w:rsidRDefault="0093409D" w:rsidP="0093409D">
      <w:pPr>
        <w:pStyle w:val="Heading2"/>
      </w:pPr>
      <w:r>
        <w:t>Developed/Revised (Date):</w:t>
      </w:r>
    </w:p>
    <w:p w14:paraId="414B6715" w14:textId="77777777" w:rsidR="00015033" w:rsidRDefault="00015033"/>
    <w:sectPr w:rsidR="0001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7D94"/>
    <w:multiLevelType w:val="multilevel"/>
    <w:tmpl w:val="DE68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45454"/>
    <w:multiLevelType w:val="hybridMultilevel"/>
    <w:tmpl w:val="D874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753252">
    <w:abstractNumId w:val="0"/>
  </w:num>
  <w:num w:numId="2" w16cid:durableId="205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rc0tDQ3MzawMDJW0lEKTi0uzszPAykwrgUAkNufVCwAAAA="/>
  </w:docVars>
  <w:rsids>
    <w:rsidRoot w:val="0093409D"/>
    <w:rsid w:val="00012CE2"/>
    <w:rsid w:val="00014BE2"/>
    <w:rsid w:val="00015033"/>
    <w:rsid w:val="000556B4"/>
    <w:rsid w:val="00070729"/>
    <w:rsid w:val="000D2035"/>
    <w:rsid w:val="00131FFC"/>
    <w:rsid w:val="0016183E"/>
    <w:rsid w:val="001835F7"/>
    <w:rsid w:val="001F4973"/>
    <w:rsid w:val="002052D0"/>
    <w:rsid w:val="00207AA6"/>
    <w:rsid w:val="00244B4E"/>
    <w:rsid w:val="00251857"/>
    <w:rsid w:val="002576F1"/>
    <w:rsid w:val="00285921"/>
    <w:rsid w:val="00296F83"/>
    <w:rsid w:val="002C0147"/>
    <w:rsid w:val="002D4652"/>
    <w:rsid w:val="00350364"/>
    <w:rsid w:val="00360E42"/>
    <w:rsid w:val="00363F5E"/>
    <w:rsid w:val="003715BD"/>
    <w:rsid w:val="003B173A"/>
    <w:rsid w:val="003B6F17"/>
    <w:rsid w:val="003D76B2"/>
    <w:rsid w:val="00485FE8"/>
    <w:rsid w:val="004937B5"/>
    <w:rsid w:val="004B0CAE"/>
    <w:rsid w:val="00503148"/>
    <w:rsid w:val="00523B2D"/>
    <w:rsid w:val="00530B5A"/>
    <w:rsid w:val="0053232F"/>
    <w:rsid w:val="005B6C0A"/>
    <w:rsid w:val="006A4265"/>
    <w:rsid w:val="006C0C33"/>
    <w:rsid w:val="00744D3F"/>
    <w:rsid w:val="00793720"/>
    <w:rsid w:val="007B3E05"/>
    <w:rsid w:val="00833016"/>
    <w:rsid w:val="00862F4A"/>
    <w:rsid w:val="009056F0"/>
    <w:rsid w:val="0093409D"/>
    <w:rsid w:val="0095238E"/>
    <w:rsid w:val="009A6D3A"/>
    <w:rsid w:val="009B6A58"/>
    <w:rsid w:val="009C4421"/>
    <w:rsid w:val="00A6115A"/>
    <w:rsid w:val="00A7534C"/>
    <w:rsid w:val="00A97B1A"/>
    <w:rsid w:val="00AB25A3"/>
    <w:rsid w:val="00AC0657"/>
    <w:rsid w:val="00AE34D4"/>
    <w:rsid w:val="00BC3606"/>
    <w:rsid w:val="00C11C4D"/>
    <w:rsid w:val="00C20CFC"/>
    <w:rsid w:val="00C65149"/>
    <w:rsid w:val="00C731A6"/>
    <w:rsid w:val="00CE3621"/>
    <w:rsid w:val="00D279FF"/>
    <w:rsid w:val="00D3111F"/>
    <w:rsid w:val="00D44F23"/>
    <w:rsid w:val="00D62D97"/>
    <w:rsid w:val="00D75CF7"/>
    <w:rsid w:val="00DC27AC"/>
    <w:rsid w:val="00DE205D"/>
    <w:rsid w:val="00DF5513"/>
    <w:rsid w:val="00E111A0"/>
    <w:rsid w:val="00E30A5E"/>
    <w:rsid w:val="00E36A83"/>
    <w:rsid w:val="00E721BD"/>
    <w:rsid w:val="00E903D6"/>
    <w:rsid w:val="00E9201C"/>
    <w:rsid w:val="00EE180D"/>
    <w:rsid w:val="00F214FD"/>
    <w:rsid w:val="1CEF88E0"/>
    <w:rsid w:val="65EC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08CD"/>
  <w15:chartTrackingRefBased/>
  <w15:docId w15:val="{4DF1A767-941C-4921-88C6-AE59865C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9D"/>
    <w:pPr>
      <w:spacing w:after="0" w:line="240" w:lineRule="auto"/>
    </w:pPr>
    <w:rPr>
      <w:sz w:val="24"/>
      <w:szCs w:val="24"/>
    </w:rPr>
  </w:style>
  <w:style w:type="paragraph" w:styleId="Heading1">
    <w:name w:val="heading 1"/>
    <w:basedOn w:val="Normal"/>
    <w:next w:val="Normal"/>
    <w:link w:val="Heading1Char"/>
    <w:uiPriority w:val="9"/>
    <w:qFormat/>
    <w:rsid w:val="0093409D"/>
    <w:pPr>
      <w:keepNext/>
      <w:keepLines/>
      <w:spacing w:before="240"/>
      <w:jc w:val="center"/>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93409D"/>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semiHidden/>
    <w:unhideWhenUsed/>
    <w:qFormat/>
    <w:rsid w:val="0093409D"/>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09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93409D"/>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semiHidden/>
    <w:rsid w:val="0093409D"/>
    <w:rPr>
      <w:rFonts w:asciiTheme="majorHAnsi" w:eastAsiaTheme="majorEastAsia" w:hAnsiTheme="majorHAnsi" w:cstheme="majorBidi"/>
      <w:b/>
      <w:color w:val="000000" w:themeColor="text1"/>
      <w:sz w:val="24"/>
      <w:szCs w:val="24"/>
    </w:rPr>
  </w:style>
  <w:style w:type="character" w:styleId="Hyperlink">
    <w:name w:val="Hyperlink"/>
    <w:basedOn w:val="DefaultParagraphFont"/>
    <w:uiPriority w:val="99"/>
    <w:unhideWhenUsed/>
    <w:rsid w:val="0093409D"/>
    <w:rPr>
      <w:color w:val="0563C1" w:themeColor="hyperlink"/>
      <w:u w:val="single"/>
    </w:rPr>
  </w:style>
  <w:style w:type="paragraph" w:styleId="Title">
    <w:name w:val="Title"/>
    <w:basedOn w:val="Normal"/>
    <w:next w:val="Normal"/>
    <w:link w:val="TitleChar"/>
    <w:uiPriority w:val="10"/>
    <w:qFormat/>
    <w:rsid w:val="009340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9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3409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2D97"/>
    <w:rPr>
      <w:color w:val="954F72" w:themeColor="followedHyperlink"/>
      <w:u w:val="single"/>
    </w:rPr>
  </w:style>
  <w:style w:type="character" w:styleId="Strong">
    <w:name w:val="Strong"/>
    <w:basedOn w:val="DefaultParagraphFont"/>
    <w:uiPriority w:val="22"/>
    <w:qFormat/>
    <w:rsid w:val="00E721BD"/>
    <w:rPr>
      <w:b/>
      <w:bCs/>
    </w:rPr>
  </w:style>
  <w:style w:type="character" w:styleId="UnresolvedMention">
    <w:name w:val="Unresolved Mention"/>
    <w:basedOn w:val="DefaultParagraphFont"/>
    <w:uiPriority w:val="99"/>
    <w:semiHidden/>
    <w:unhideWhenUsed/>
    <w:rsid w:val="00244B4E"/>
    <w:rPr>
      <w:color w:val="605E5C"/>
      <w:shd w:val="clear" w:color="auto" w:fill="E1DFDD"/>
    </w:rPr>
  </w:style>
  <w:style w:type="paragraph" w:styleId="NormalWeb">
    <w:name w:val="Normal (Web)"/>
    <w:basedOn w:val="Normal"/>
    <w:uiPriority w:val="99"/>
    <w:semiHidden/>
    <w:unhideWhenUsed/>
    <w:rsid w:val="00530B5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30B5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92133">
      <w:bodyDiv w:val="1"/>
      <w:marLeft w:val="0"/>
      <w:marRight w:val="0"/>
      <w:marTop w:val="0"/>
      <w:marBottom w:val="0"/>
      <w:divBdr>
        <w:top w:val="none" w:sz="0" w:space="0" w:color="auto"/>
        <w:left w:val="none" w:sz="0" w:space="0" w:color="auto"/>
        <w:bottom w:val="none" w:sz="0" w:space="0" w:color="auto"/>
        <w:right w:val="none" w:sz="0" w:space="0" w:color="auto"/>
      </w:divBdr>
    </w:div>
    <w:div w:id="1349408868">
      <w:bodyDiv w:val="1"/>
      <w:marLeft w:val="0"/>
      <w:marRight w:val="0"/>
      <w:marTop w:val="0"/>
      <w:marBottom w:val="0"/>
      <w:divBdr>
        <w:top w:val="none" w:sz="0" w:space="0" w:color="auto"/>
        <w:left w:val="none" w:sz="0" w:space="0" w:color="auto"/>
        <w:bottom w:val="none" w:sz="0" w:space="0" w:color="auto"/>
        <w:right w:val="none" w:sz="0" w:space="0" w:color="auto"/>
      </w:divBdr>
    </w:div>
    <w:div w:id="18543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cs.edu/TechnologySet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talog.ndscs.edu/attendance-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3C5C8.97D6BC80" TargetMode="External"/><Relationship Id="rId11" Type="http://schemas.openxmlformats.org/officeDocument/2006/relationships/hyperlink" Target="http://policy.ndscs.edu/policies/equal-opportunity-policy" TargetMode="External"/><Relationship Id="rId5" Type="http://schemas.openxmlformats.org/officeDocument/2006/relationships/image" Target="media/image1.jpeg"/><Relationship Id="rId10" Type="http://schemas.openxmlformats.org/officeDocument/2006/relationships/hyperlink" Target="mailto:NDSCS.Accessibility@ndscs.edu" TargetMode="External"/><Relationship Id="rId4" Type="http://schemas.openxmlformats.org/officeDocument/2006/relationships/webSettings" Target="webSettings.xml"/><Relationship Id="rId9" Type="http://schemas.openxmlformats.org/officeDocument/2006/relationships/hyperlink" Target="https://ndusbpos-my.sharepoint.com/:w:/g/personal/tara_bladow_ndus_edu/EZGKOTX_haRDkDikRbohwnUBG7RvENI6j0CUs92yXPCAxQ?e=AXR1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5459</Characters>
  <Application>Microsoft Office Word</Application>
  <DocSecurity>4</DocSecurity>
  <Lines>237</Lines>
  <Paragraphs>235</Paragraphs>
  <ScaleCrop>false</ScaleCrop>
  <Company/>
  <LinksUpToDate>false</LinksUpToDate>
  <CharactersWithSpaces>6133</CharactersWithSpaces>
  <SharedDoc>false</SharedDoc>
  <HLinks>
    <vt:vector size="30" baseType="variant">
      <vt:variant>
        <vt:i4>983130</vt:i4>
      </vt:variant>
      <vt:variant>
        <vt:i4>12</vt:i4>
      </vt:variant>
      <vt:variant>
        <vt:i4>0</vt:i4>
      </vt:variant>
      <vt:variant>
        <vt:i4>5</vt:i4>
      </vt:variant>
      <vt:variant>
        <vt:lpwstr>http://policy.ndscs.edu/policies/equal-opportunity-policy</vt:lpwstr>
      </vt:variant>
      <vt:variant>
        <vt:lpwstr/>
      </vt:variant>
      <vt:variant>
        <vt:i4>1245281</vt:i4>
      </vt:variant>
      <vt:variant>
        <vt:i4>9</vt:i4>
      </vt:variant>
      <vt:variant>
        <vt:i4>0</vt:i4>
      </vt:variant>
      <vt:variant>
        <vt:i4>5</vt:i4>
      </vt:variant>
      <vt:variant>
        <vt:lpwstr>mailto:NDSCS.Accessibility@ndscs.edu</vt:lpwstr>
      </vt:variant>
      <vt:variant>
        <vt:lpwstr/>
      </vt:variant>
      <vt:variant>
        <vt:i4>1048669</vt:i4>
      </vt:variant>
      <vt:variant>
        <vt:i4>6</vt:i4>
      </vt:variant>
      <vt:variant>
        <vt:i4>0</vt:i4>
      </vt:variant>
      <vt:variant>
        <vt:i4>5</vt:i4>
      </vt:variant>
      <vt:variant>
        <vt:lpwstr>https://www.ndscs.edu/academics/catalogs</vt:lpwstr>
      </vt:variant>
      <vt:variant>
        <vt:lpwstr/>
      </vt:variant>
      <vt:variant>
        <vt:i4>3276852</vt:i4>
      </vt:variant>
      <vt:variant>
        <vt:i4>3</vt:i4>
      </vt:variant>
      <vt:variant>
        <vt:i4>0</vt:i4>
      </vt:variant>
      <vt:variant>
        <vt:i4>5</vt:i4>
      </vt:variant>
      <vt:variant>
        <vt:lpwstr>https://www.ndscs.edu/current-students/campus-buildings-services/it-service-desk-email/new-student-technology-setup</vt:lpwstr>
      </vt:variant>
      <vt:variant>
        <vt:lpwstr/>
      </vt:variant>
      <vt:variant>
        <vt:i4>1048669</vt:i4>
      </vt:variant>
      <vt:variant>
        <vt:i4>0</vt:i4>
      </vt:variant>
      <vt:variant>
        <vt:i4>0</vt:i4>
      </vt:variant>
      <vt:variant>
        <vt:i4>5</vt:i4>
      </vt:variant>
      <vt:variant>
        <vt:lpwstr>https://www.ndscs.edu/academics/catalogs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Bladow, Tara</dc:creator>
  <cp:keywords/>
  <dc:description/>
  <cp:lastModifiedBy>DeHaan, Missy</cp:lastModifiedBy>
  <cp:revision>2</cp:revision>
  <dcterms:created xsi:type="dcterms:W3CDTF">2024-07-11T20:28:00Z</dcterms:created>
  <dcterms:modified xsi:type="dcterms:W3CDTF">2024-07-11T20:28:00Z</dcterms:modified>
</cp:coreProperties>
</file>